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(5Z)-5-[4-(dimethylamino)benzylidene]-1-(tetrahydrofuran-2-ylmethyl)pyrimidine-2,4,6(1H,3H,5H)-trione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(5Z)-5-[4-(dimethylamino)benzylidene]-1-(tetrahydrofuran-2-ylmethyl)pyrimidine-2,4,6(1H,3H,5H)-trione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