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(5Z)-5-({[1-(1H-indol-3-yl)butan-2-yl]amino}methylidene)-1-(prop-2-en-1-yl)pyrimidine-2,4,6(1H,3H,5H)-trione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(5Z)-5-({[1-(1H-indol-3-yl)butan-2-yl]amino}methylidene)-1-(prop-2-en-1-yl)pyrimidine-2,4,6(1H,3H,5H)-trione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