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[2-(4-methyl-2-nitrophenyl)-1,3-dioxo-1,2,3,3a,7,7a-hexahydro-4H-4,7-epoxyisoindol-4-yl]methanediyl diacetate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[2-(4-methyl-2-nitrophenyl)-1,3-dioxo-1,2,3,3a,7,7a-hexahydro-4H-4,7-epoxyisoindol-4-yl]methanediyl diacetate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