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N-{[4-iodo-2-(trifluoromethyl)phenyl]carbamothioyl}-4-methoxy-3-nitrobenzamide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N-{[4-iodo-2-(trifluoromethyl)phenyl]carbamothioyl}-4-methoxy-3-nitrobenzamide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C16H11F3IN3O4S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525.25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