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2-{[4-ethyl-5-(pyridin-3-yl)-4H-1,2,4-triazol-3-yl]sulfanyl}-N-(2-hydroxyphenyl)acetamide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2-{[4-ethyl-5-(pyridin-3-yl)-4H-1,2,4-triazol-3-yl]sulfanyl}-N-(2-hydroxyphenyl)acetamide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