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2-{[(E)-(4-chlorophenyl)methylidene]amino}hexahydro-4,6-ethenocyclopropa[f]isoindole-1,3(2H,3aH)-dione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2-{[(E)-(4-chlorophenyl)methylidene]amino}hexahydro-4,6-ethenocyclopropa[f]isoindole-1,3(2H,3aH)-dione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