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2-{[(E)-(2,4-dimethoxy-5-nitrophenyl)methylidene]amino}hexahydro-4,6-ethenocyclopropa[f]isoindole-1,3(2H,3aH)-dione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2-{[(E)-(2,4-dimethoxy-5-nitrophenyl)methylidene]amino}hexahydro-4,6-ethenocyclopropa[f]isoindole-1,3(2H,3aH)-dione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