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4-chloro-N-(2,5-dioxopyrrolidin-1-yl)-N-[2-(4-methylphenyl)-2-oxoethyl]benzamide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4-chloro-N-(2,5-dioxopyrrolidin-1-yl)-N-[2-(4-methylphenyl)-2-oxoethyl]benzamide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