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4-(1,3-dioxooctahydro-4,6-ethenocyclopropa[f]isoindol-2(1H)-yl)phenyl 1-(4-methylphenyl)-5-oxopyrrolidine-3-carboxylate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4-(1,3-dioxooctahydro-4,6-ethenocyclopropa[f]isoindol-2(1H)-yl)phenyl 1-(4-methylphenyl)-5-oxopyrrolidine-3-carboxylate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