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2-(4-methylphenyl)-2-oxoethyl 1-[4-(3-methoxyphenyl)-1,3-thiazol-2-yl]-5-oxopyrrolidine-3-carboxylate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2-(4-methylphenyl)-2-oxoethyl 1-[4-(3-methoxyphenyl)-1,3-thiazol-2-yl]-5-oxopyrrolidine-3-carboxylate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