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N'-[(E)-{4-[(4-chlorobenzyl)oxy]-3-ethoxyphenyl}methylidene]-2-(2-methyl-1,3-dioxan-2-yl)acetohydrazide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N'-[(E)-{4-[(4-chlorobenzyl)oxy]-3-ethoxyphenyl}methylidene]-2-(2-methyl-1,3-dioxan-2-yl)acetohydrazide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