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2-(3-nitrophenyl)-2-oxoethyl 4-({4-[2-(3-nitrophenyl)-2-oxoethoxy]-4-oxobutanoyl}amino)benzoate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2-(3-nitrophenyl)-2-oxoethyl 4-({4-[2-(3-nitrophenyl)-2-oxoethoxy]-4-oxobutanoyl}amino)benzoate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C27H21N3O11</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