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N-(4-fluorophenyl)-N-[2-oxo-2-(3-oxo-3,4-dihydroquinoxalin-1(2H)-yl)ethyl]-2,3-dihydro-1,4-benzodioxine-6-sulfonamide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N-(4-fluorophenyl)-N-[2-oxo-2-(3-oxo-3,4-dihydroquinoxalin-1(2H)-yl)ethyl]-2,3-dihydro-1,4-benzodioxine-6-sulfonamide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C24H20FN3O6S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