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2-{4-[2-(4-bromophenyl)-2-oxoethoxy]phenyl}hexahydro-4,6-ethenocyclopropa[f]isoindole-1,3(2H,3aH)-dione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2-{4-[2-(4-bromophenyl)-2-oxoethoxy]phenyl}hexahydro-4,6-ethenocyclopropa[f]isoindole-1,3(2H,3aH)-dione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C25H20BrNO4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478.34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