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STK275706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N-(4-bromo-5-chloro-2-methylphenyl)-2-(1,3-dioxooctahydro-4,6-ethenocyclopropa[f]isoindol-2(1H)-yl)propanamide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N-(4-bromo-5-chloro-2-methylphenyl)-2-(1,3-dioxooctahydro-4,6-ethenocyclopropa[f]isoindol-2(1H)-yl)propanamide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STK275706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