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2-{1-[2-(4-methylphenyl)-1H-indol-3-yl]-3-oxo-1,3-dihydro-2H-isoindol-2-yl}-N-(prop-2-en-1-yl)propanamide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2-{1-[2-(4-methylphenyl)-1H-indol-3-yl]-3-oxo-1,3-dihydro-2H-isoindol-2-yl}-N-(prop-2-en-1-yl)propanamide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