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1-(2,5-dimethoxyphenyl)-5-oxo-N-[5-(trifluoromethyl)-1,3,4-thiadiazol-2-yl]pyrrolidine-3-carboxamide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1-(2,5-dimethoxyphenyl)-5-oxo-N-[5-(trifluoromethyl)-1,3,4-thiadiazol-2-yl]pyrrolidine-3-carboxamide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C16H15F3N4O4S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