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2-(4-ethyl-5-{[2-(1-methyl-1H-indol-3-yl)-2-oxoethyl]sulfanyl}-4H-1,2,4-triazol-3-yl)-N-(2-fluorophenyl)acetamide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2-(4-ethyl-5-{[2-(1-methyl-1H-indol-3-yl)-2-oxoethyl]sulfanyl}-4H-1,2,4-triazol-3-yl)-N-(2-fluorophenyl)acetamide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