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STK280568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N-(5-chloropyridin-2-yl)-2-[(4-hydroxy-6-methylpyrimidin-2-yl)sulfanyl]acetamide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N-(5-chloropyridin-2-yl)-2-[(4-hydroxy-6-methylpyrimidin-2-yl)sulfanyl]acetamide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STK280568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