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2-(4-bromophenoxy)-2-methyl-N-{4-[4-(methylsulfonyl)piperazin-1-yl]phenyl}propanamide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2-(4-bromophenoxy)-2-methyl-N-{4-[4-(methylsulfonyl)piperazin-1-yl]phenyl}propanamide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C21H26BrN3O4S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