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N-[4-(4-methylphenyl)-1,3-thiazol-2-yl]-2-{[4-methyl-5-(pyridin-4-yl)-4H-1,2,4-triazol-3-yl]sulfanyl}acetamide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N-[4-(4-methylphenyl)-1,3-thiazol-2-yl]-2-{[4-methyl-5-(pyridin-4-yl)-4H-1,2,4-triazol-3-yl]sulfanyl}acetamide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