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N-(4-{(E)-2-[5-(2-hydroxyphenyl)-1H-1,2,4-triazol-3-yl]ethenyl}phenyl)acetamide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N-(4-{(E)-2-[5-(2-hydroxyphenyl)-1H-1,2,4-triazol-3-yl]ethenyl}phenyl)acetamide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