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STK282978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2-(3,5-dibromo-1H-1,2,4-triazol-1-yl)-1-(2,3-dihydro-1,4-benzodioxin-6-yl)ethanone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2-(3,5-dibromo-1H-1,2,4-triazol-1-yl)-1-(2,3-dihydro-1,4-benzodioxin-6-yl)ethanone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C12H9Br2N3O3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403.03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STK282978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