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N-(5-chloropyridin-2-yl)-2-[(5-methyl-1H-benzimidazol-2-yl)sulfanyl]acetamide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N-(5-chloropyridin-2-yl)-2-[(5-methyl-1H-benzimidazol-2-yl)sulfanyl]acetamide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C15H13ClN4OS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