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4-(1,3-dioxo-5-phenyloctahydro-2H-4,7-methanoisoindol-2-yl)benzoate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4-(1,3-dioxo-5-phenyloctahydro-2H-4,7-methanoisoindol-2-yl)benzoate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