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N-({6-methyl-2-[4-(propan-2-yl)phenyl]-2H-benzotriazol-5-yl}carbamothioyl)-4-(propan-2-yl)benzamide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N-({6-methyl-2-[4-(propan-2-yl)phenyl]-2H-benzotriazol-5-yl}carbamothioyl)-4-(propan-2-yl)benzamide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