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4-chloro-N-{7-[hydroxy(4-methoxyphenyl)methyl]-2,3-dihydro-1,4-benzodioxin-6-yl}benzamide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4-chloro-N-{7-[hydroxy(4-methoxyphenyl)methyl]-2,3-dihydro-1,4-benzodioxin-6-yl}benzamide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