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2-(4-chloro-3-methylphenoxy)-N-{[3-(4-methylphenyl)-1,2,4-oxadiazol-5-yl]methyl}acetamide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2-(4-chloro-3-methylphenoxy)-N-{[3-(4-methylphenyl)-1,2,4-oxadiazol-5-yl]methyl}acetamide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