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STK304875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2-[5-cyclopropyl-3-(trifluoromethyl)-1H-pyrazol-1-yl]-N-(2,3-dimethylcyclohexyl)acetamide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2-[5-cyclopropyl-3-(trifluoromethyl)-1H-pyrazol-1-yl]-N-(2,3-dimethylcyclohexyl)acetamide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C17H24F3N3O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STK304875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