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STK306754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N-[(E)-{3-[(3-chlorophenoxy)methyl]-4-methoxyphenyl}methylidene]-3-(difluoromethyl)-5-(methylsulfanyl)-4H-1,2,4-triazol-4-amine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N-[(E)-{3-[(3-chlorophenoxy)methyl]-4-methoxyphenyl}methylidene]-3-(difluoromethyl)-5-(methylsulfanyl)-4H-1,2,4-triazol-4-amine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C19H17ClF2N4O2S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STK306754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