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STK306830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4-[2-(3,4-diethoxyphenyl)ethyl]-5-(1,2,3,4-tetrahydro-9H-carbazol-9-ylmethyl)-4H-1,2,4-triazole-3-thiol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4-[2-(3,4-diethoxyphenyl)ethyl]-5-(1,2,3,4-tetrahydro-9H-carbazol-9-ylmethyl)-4H-1,2,4-triazole-3-thiol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C27H32N4O2S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476.64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STK306830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