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5-[(2-chlorophenoxy)methyl]-N-{3-[5-methyl-3-(trifluoromethyl)-1H-pyrazol-1-yl]propyl}furan-2-carboxamide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5-[(2-chlorophenoxy)methyl]-N-{3-[5-methyl-3-(trifluoromethyl)-1H-pyrazol-1-yl]propyl}furan-2-carboxamide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