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(2Z)-13-acetyl-2-[(1-ethyl-1H-pyrazol-4-yl)methylidene]-5-methyl-5H,11H-5,11-methano[1,3]thiazolo[2,3-d][1,3,5]benzoxadiazocin-1(2H)-one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(2Z)-13-acetyl-2-[(1-ethyl-1H-pyrazol-4-yl)methylidene]-5-methyl-5H,11H-5,11-methano[1,3]thiazolo[2,3-d][1,3,5]benzoxadiazocin-1(2H)-one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