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2-{4-[(3,5-dimethyl-4-nitro-1H-pyrazol-1-yl)methyl]phenyl}-8,9-dimethylthieno[3,2-e][1,2,4]triazolo[1,5-c]pyrimidine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2-{4-[(3,5-dimethyl-4-nitro-1H-pyrazol-1-yl)methyl]phenyl}-8,9-dimethylthieno[3,2-e][1,2,4]triazolo[1,5-c]pyrimidine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C21H19N7O2S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