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6-({[(4E)-1-cyclopropyl-4-(4-methoxybenzylidene)-5-oxo-4,5-dihydro-1H-imidazol-2-yl]sulfanyl}methyl)-1-ethyl-2-oxo-4-phenyl-1,2,3,4-tetrahydropyrimidine-5-carboxylate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6-({[(4E)-1-cyclopropyl-4-(4-methoxybenzylidene)-5-oxo-4,5-dihydro-1H-imidazol-2-yl]sulfanyl}methyl)-1-ethyl-2-oxo-4-phenyl-1,2,3,4-tetrahydropyrimidine-5-carboxylate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560.67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