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STK317472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6-ethyl-2-{[(1-methyl-1H-pyrazol-5-yl)carbonyl]amino}-4,5,6,7-tetrahydro-1-benzothiophene-3-carboxylate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6-ethyl-2-{[(1-methyl-1H-pyrazol-5-yl)carbonyl]amino}-4,5,6,7-tetrahydro-1-benzothiophene-3-carboxylate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STK317472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