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(2E)-3-{3-[(2-bromo-4-chlorophenoxy)methyl]-4-methoxyphenyl}-N-[1-(2,6-dichlorobenzyl)-1H-pyrazol-4-yl]prop-2-enamide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(2E)-3-{3-[(2-bromo-4-chlorophenoxy)methyl]-4-methoxyphenyl}-N-[1-(2,6-dichlorobenzyl)-1H-pyrazol-4-yl]prop-2-enamide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C27H21BrCl3N3O3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621.74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