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(2E)-3-{3-[(2-bromo-4-chlorophenoxy)methyl]-4-methoxyphenyl}-N-[(1,3-dimethyl-1H-pyrazol-4-yl)methyl]prop-2-enamide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(2E)-3-{3-[(2-bromo-4-chlorophenoxy)methyl]-4-methoxyphenyl}-N-[(1,3-dimethyl-1H-pyrazol-4-yl)methyl]prop-2-enamide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C23H23BrClN3O3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