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tetramethyl 5',5'-dimethyl-6'-[(naphthalen-2-yloxy)acetyl]-5',6'-dihydrospiro[1,3-dithiole-2,1'-thiopyrano[2,3-c]quinoline]-2',3',4,5-tetracarboxylate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tetramethyl 5',5'-dimethyl-6'-[(naphthalen-2-yloxy)acetyl]-5',6'-dihydrospiro[1,3-dithiole-2,1'-thiopyrano[2,3-c]quinoline]-2',3',4,5-tetracarboxylate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C36H31NO10S3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