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4-bromo-N-methyl-N-{[3-(4-methylphenyl)-1,2,4-oxadiazol-5-yl]methyl}benzenesulfonamide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4-bromo-N-methyl-N-{[3-(4-methylphenyl)-1,2,4-oxadiazol-5-yl]methyl}benzenesulfonamide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