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N-{[3-(3,4-dimethoxyphenyl)-1,2,4-oxadiazol-5-yl]methyl}-2,3-dimethoxybenzamide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N-{[3-(3,4-dimethoxyphenyl)-1,2,4-oxadiazol-5-yl]methyl}-2,3-dimethoxybenzamide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