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N'-(2-{[5-(pyridin-4-yl)-1,3,4-thiadiazol-2-yl]sulfanyl}acetyl)thiophene-2-carbohydrazide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N'-(2-{[5-(pyridin-4-yl)-1,3,4-thiadiazol-2-yl]sulfanyl}acetyl)thiophene-2-carbohydrazide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