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2-{[(2E)-3-(1-methyl-1H-pyrazol-4-yl)prop-2-enoyl]amino}-4,5,6,7-tetrahydro-1-benzothiophene-3-carboxylate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2-{[(2E)-3-(1-methyl-1H-pyrazol-4-yl)prop-2-enoyl]amino}-4,5,6,7-tetrahydro-1-benzothiophene-3-carboxylate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