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STK331908</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3-(2-chlorophenyl)-5-methyl-N-[1-(tricyclo[3.3.1.1~3,7~]dec-1-yl)propyl]-1,2-oxazole-4-carboxamide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3-(2-chlorophenyl)-5-methyl-N-[1-(tricyclo[3.3.1.1~3,7~]dec-1-yl)propyl]-1,2-oxazole-4-carboxamide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C24H29ClN2O2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412.96</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STK331908</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