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2-amino-6,9-bis(3,4-dimethoxyphenyl)-5,6,7,9-tetrahydro[1,2,4]triazolo[5,1-b]quinazolin-8(4H)-one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2-amino-6,9-bis(3,4-dimethoxyphenyl)-5,6,7,9-tetrahydro[1,2,4]triazolo[5,1-b]quinazolin-8(4H)-one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