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2-(3,5-dimethyl-4-nitro-1H-pyrazol-1-yl)-N-[3-nitro-5-(6,7,8,9-tetrahydrodibenzo[b,d]furan-2-yloxy)phenyl]acetamide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2-(3,5-dimethyl-4-nitro-1H-pyrazol-1-yl)-N-[3-nitro-5-(6,7,8,9-tetrahydrodibenzo[b,d]furan-2-yloxy)phenyl]acetamide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C25H23N5O7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