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azepan-1-yl[3-(2-hydroxyphenyl)-4,5-dihydro-1,2-oxazol-5-yl]methanone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azepan-1-yl[3-(2-hydroxyphenyl)-4,5-dihydro-1,2-oxazol-5-yl]methanone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