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STK343167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3-bromo-N-(2-hydroxy-5-methylphenyl)-5-(thiophen-2-yl)-7-(trifluoromethyl)-4,5,6,7-tetrahydropyrazolo[1,5-a]pyrimidine-2-carboxamide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3-bromo-N-(2-hydroxy-5-methylphenyl)-5-(thiophen-2-yl)-7-(trifluoromethyl)-4,5,6,7-tetrahydropyrazolo[1,5-a]pyrimidine-2-carboxamide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C19H16BrF3N4O2S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501.33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STK343167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