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STK344727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5-bromo-2-chloro-N-[2-(4-methylpiperidin-1-yl)phenyl]benzamide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5-bromo-2-chloro-N-[2-(4-methylpiperidin-1-yl)phenyl]benzamide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C19H20BrClN2O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STK344727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