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1-[(3-fluorophenyl)carbonyl]-N-(2-methoxyphenyl)piperidine-4-carboxamide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1-[(3-fluorophenyl)carbonyl]-N-(2-methoxyphenyl)piperidine-4-carboxamide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